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D0DA80">
      <w:pPr>
        <w:jc w:val="center"/>
        <w:rPr>
          <w:rFonts w:hint="eastAsia"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成交公告</w:t>
      </w:r>
    </w:p>
    <w:p w14:paraId="57332CCB">
      <w:pPr>
        <w:jc w:val="center"/>
        <w:rPr>
          <w:rFonts w:hint="eastAsia" w:ascii="宋体" w:hAnsi="宋体" w:cs="宋体"/>
          <w:b/>
          <w:bCs/>
          <w:sz w:val="44"/>
          <w:szCs w:val="44"/>
        </w:rPr>
      </w:pPr>
    </w:p>
    <w:p w14:paraId="1C733E20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一、项目编号：清采招第20260098号/BMCC-ZC26-0335</w:t>
      </w:r>
    </w:p>
    <w:p w14:paraId="0C230B06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二、项目名称：清华大学饮食服务中心清洁用品采购项目</w:t>
      </w:r>
    </w:p>
    <w:p w14:paraId="376A9DE7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三、成交信息</w:t>
      </w:r>
    </w:p>
    <w:p w14:paraId="3F4269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01包洗碗机机用液、催干剂及日化杂品：</w:t>
      </w:r>
    </w:p>
    <w:p w14:paraId="4ED184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供应商名称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：河北超洁仕洗涤用品有限公司</w:t>
      </w:r>
    </w:p>
    <w:p w14:paraId="5FD365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成交金额：人民币</w:t>
      </w:r>
      <w:bookmarkStart w:id="0" w:name="_GoBack"/>
      <w:bookmarkEnd w:id="0"/>
      <w:r>
        <w:rPr>
          <w:rFonts w:hint="eastAsia" w:ascii="宋体" w:hAnsi="宋体" w:cs="宋体"/>
          <w:color w:val="auto"/>
          <w:sz w:val="28"/>
          <w:szCs w:val="28"/>
        </w:rPr>
        <w:t>401690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.00</w:t>
      </w:r>
      <w:r>
        <w:rPr>
          <w:rFonts w:hint="eastAsia" w:ascii="宋体" w:hAnsi="宋体" w:cs="宋体"/>
          <w:color w:val="auto"/>
          <w:sz w:val="28"/>
          <w:szCs w:val="28"/>
        </w:rPr>
        <w:t>元</w:t>
      </w:r>
      <w:r>
        <w:rPr>
          <w:rFonts w:hint="eastAsia" w:ascii="宋体" w:hAnsi="宋体" w:cs="宋体"/>
          <w:color w:val="auto"/>
          <w:sz w:val="28"/>
          <w:szCs w:val="28"/>
        </w:rPr>
        <w:t xml:space="preserve"> </w:t>
      </w:r>
    </w:p>
    <w:p w14:paraId="29133D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</w:p>
    <w:p w14:paraId="13303A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02包洗碗机机用液、催干剂及消毒除垢用品：</w:t>
      </w:r>
    </w:p>
    <w:p w14:paraId="5EE734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供应商名称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北京日光旭升精细化工技术研究所</w:t>
      </w:r>
    </w:p>
    <w:p w14:paraId="38555E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成交金额：人民币463440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.00</w:t>
      </w:r>
      <w:r>
        <w:rPr>
          <w:rFonts w:hint="eastAsia" w:ascii="宋体" w:hAnsi="宋体" w:cs="宋体"/>
          <w:color w:val="auto"/>
          <w:sz w:val="28"/>
          <w:szCs w:val="28"/>
        </w:rPr>
        <w:t>元</w:t>
      </w:r>
    </w:p>
    <w:p w14:paraId="3AC16BAF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四、公告期限</w:t>
      </w:r>
    </w:p>
    <w:p w14:paraId="294CF3FD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自本公告发布之日起1个工作日。</w:t>
      </w:r>
    </w:p>
    <w:p w14:paraId="0838FB78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五、其他补充事宜</w:t>
      </w:r>
    </w:p>
    <w:p w14:paraId="0D13D3CF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无</w:t>
      </w:r>
    </w:p>
    <w:p w14:paraId="4CB15BEE"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六、凡对本次公告内容提出询问，请按以下方式与采购代理机构联系。</w:t>
      </w:r>
    </w:p>
    <w:p w14:paraId="0D55EB03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名 称：北京明德致信咨询有限公司</w:t>
      </w:r>
    </w:p>
    <w:p w14:paraId="34257B14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地 址：北京市海淀区学院路30号科大天工大厦B座1709</w:t>
      </w:r>
    </w:p>
    <w:p w14:paraId="4373A384">
      <w:pPr>
        <w:ind w:firstLine="560" w:firstLineChars="20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联系人及联系方式：王蕾蕾、赵文宇、曾甜、吕绍山，010－61196170</w:t>
      </w:r>
    </w:p>
    <w:sectPr>
      <w:endnotePr>
        <w:numFmt w:val="decimal"/>
      </w:endnotePr>
      <w:pgSz w:w="11906" w:h="16838"/>
      <w:pgMar w:top="1418" w:right="1418" w:bottom="1418" w:left="1418" w:header="851" w:footer="992" w:gutter="0"/>
      <w:cols w:space="720" w:num="1"/>
      <w:docGrid w:type="lines" w:linePitch="312" w:charSpace="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800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balanceSingleByteDoubleByteWidth/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DFC"/>
    <w:rsid w:val="00017C46"/>
    <w:rsid w:val="00054E02"/>
    <w:rsid w:val="000E20EE"/>
    <w:rsid w:val="00101EB1"/>
    <w:rsid w:val="001679FF"/>
    <w:rsid w:val="001731A6"/>
    <w:rsid w:val="002B024D"/>
    <w:rsid w:val="002B02AE"/>
    <w:rsid w:val="002B5DFC"/>
    <w:rsid w:val="003427DD"/>
    <w:rsid w:val="00367030"/>
    <w:rsid w:val="00466A14"/>
    <w:rsid w:val="004C6467"/>
    <w:rsid w:val="00595141"/>
    <w:rsid w:val="006254EA"/>
    <w:rsid w:val="006849E2"/>
    <w:rsid w:val="006B2509"/>
    <w:rsid w:val="006E5205"/>
    <w:rsid w:val="006F55D6"/>
    <w:rsid w:val="0073198D"/>
    <w:rsid w:val="00744851"/>
    <w:rsid w:val="0084057B"/>
    <w:rsid w:val="00841C91"/>
    <w:rsid w:val="00973D32"/>
    <w:rsid w:val="00AE396B"/>
    <w:rsid w:val="00B76CC4"/>
    <w:rsid w:val="00BB0058"/>
    <w:rsid w:val="00C35AD7"/>
    <w:rsid w:val="00C44746"/>
    <w:rsid w:val="00C63AF4"/>
    <w:rsid w:val="00C85F56"/>
    <w:rsid w:val="00CA41FB"/>
    <w:rsid w:val="00CD5B33"/>
    <w:rsid w:val="00D31D31"/>
    <w:rsid w:val="00D722E8"/>
    <w:rsid w:val="00DC0B8A"/>
    <w:rsid w:val="00DC641B"/>
    <w:rsid w:val="00F27674"/>
    <w:rsid w:val="00FD44EB"/>
    <w:rsid w:val="014C5C73"/>
    <w:rsid w:val="01E43396"/>
    <w:rsid w:val="02FB00DA"/>
    <w:rsid w:val="040415F5"/>
    <w:rsid w:val="07C2283A"/>
    <w:rsid w:val="07D823E2"/>
    <w:rsid w:val="07E86EA8"/>
    <w:rsid w:val="0953115D"/>
    <w:rsid w:val="097425EE"/>
    <w:rsid w:val="0AC34016"/>
    <w:rsid w:val="0CB339A4"/>
    <w:rsid w:val="0CB37811"/>
    <w:rsid w:val="0CF54898"/>
    <w:rsid w:val="0DF54ABD"/>
    <w:rsid w:val="0E187F15"/>
    <w:rsid w:val="0F0505B1"/>
    <w:rsid w:val="10C03B78"/>
    <w:rsid w:val="12DD5735"/>
    <w:rsid w:val="12E62B02"/>
    <w:rsid w:val="132F2F20"/>
    <w:rsid w:val="18DC0363"/>
    <w:rsid w:val="1B146EA3"/>
    <w:rsid w:val="1BB377B8"/>
    <w:rsid w:val="1CB0081A"/>
    <w:rsid w:val="1F1E4644"/>
    <w:rsid w:val="1FAD01A4"/>
    <w:rsid w:val="1FFE115D"/>
    <w:rsid w:val="22840780"/>
    <w:rsid w:val="23453662"/>
    <w:rsid w:val="236E4A3D"/>
    <w:rsid w:val="23CC456F"/>
    <w:rsid w:val="249D57F8"/>
    <w:rsid w:val="253466CD"/>
    <w:rsid w:val="254F4A3A"/>
    <w:rsid w:val="256C3665"/>
    <w:rsid w:val="26C1560F"/>
    <w:rsid w:val="26F17E93"/>
    <w:rsid w:val="274C6348"/>
    <w:rsid w:val="27694C93"/>
    <w:rsid w:val="27944A91"/>
    <w:rsid w:val="28545A0F"/>
    <w:rsid w:val="28645547"/>
    <w:rsid w:val="2AEC07C6"/>
    <w:rsid w:val="2AFE5633"/>
    <w:rsid w:val="2C801465"/>
    <w:rsid w:val="2CCD7A55"/>
    <w:rsid w:val="2D892E4A"/>
    <w:rsid w:val="2EAE138B"/>
    <w:rsid w:val="2FB66E56"/>
    <w:rsid w:val="2FC46A2E"/>
    <w:rsid w:val="33A15AB4"/>
    <w:rsid w:val="34015A0E"/>
    <w:rsid w:val="361320D1"/>
    <w:rsid w:val="3641210B"/>
    <w:rsid w:val="368B2D38"/>
    <w:rsid w:val="39217EFE"/>
    <w:rsid w:val="3BAA582E"/>
    <w:rsid w:val="3C0042EF"/>
    <w:rsid w:val="3C59726D"/>
    <w:rsid w:val="3CCD3841"/>
    <w:rsid w:val="3DD17D5E"/>
    <w:rsid w:val="414174A4"/>
    <w:rsid w:val="417B42FD"/>
    <w:rsid w:val="42EB5F34"/>
    <w:rsid w:val="430C403A"/>
    <w:rsid w:val="44C45D52"/>
    <w:rsid w:val="459C3231"/>
    <w:rsid w:val="465E51C0"/>
    <w:rsid w:val="471F081B"/>
    <w:rsid w:val="48B54377"/>
    <w:rsid w:val="494A7F42"/>
    <w:rsid w:val="4A2D7837"/>
    <w:rsid w:val="4B15346A"/>
    <w:rsid w:val="4B223069"/>
    <w:rsid w:val="4C1514BF"/>
    <w:rsid w:val="4CFF7FCE"/>
    <w:rsid w:val="4D3E2FA6"/>
    <w:rsid w:val="4D6D428A"/>
    <w:rsid w:val="502A762A"/>
    <w:rsid w:val="51A64754"/>
    <w:rsid w:val="52887360"/>
    <w:rsid w:val="549B73E5"/>
    <w:rsid w:val="55A920E4"/>
    <w:rsid w:val="576B3723"/>
    <w:rsid w:val="59151C1E"/>
    <w:rsid w:val="591C1ADA"/>
    <w:rsid w:val="5A8176EA"/>
    <w:rsid w:val="5E1D3B2E"/>
    <w:rsid w:val="5ED44165"/>
    <w:rsid w:val="5F644C54"/>
    <w:rsid w:val="5F6F7D42"/>
    <w:rsid w:val="60D87CC4"/>
    <w:rsid w:val="651C30E9"/>
    <w:rsid w:val="682B60B2"/>
    <w:rsid w:val="696E34F9"/>
    <w:rsid w:val="6B9D6AAA"/>
    <w:rsid w:val="6E804461"/>
    <w:rsid w:val="6F21123E"/>
    <w:rsid w:val="704905F8"/>
    <w:rsid w:val="716E3F19"/>
    <w:rsid w:val="73F55CD4"/>
    <w:rsid w:val="74262F9F"/>
    <w:rsid w:val="74AB3927"/>
    <w:rsid w:val="75276CA2"/>
    <w:rsid w:val="75E52ACF"/>
    <w:rsid w:val="769E7131"/>
    <w:rsid w:val="76EA24E2"/>
    <w:rsid w:val="77A347AE"/>
    <w:rsid w:val="79BE7B45"/>
    <w:rsid w:val="7B2D75D3"/>
    <w:rsid w:val="7C8E0FA9"/>
    <w:rsid w:val="7F566E3E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6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6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8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Times New Roman" w:hAnsi="Times New Roman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link w:val="42"/>
    <w:qFormat/>
    <w:uiPriority w:val="8"/>
    <w:pPr>
      <w:jc w:val="both"/>
      <w:outlineLvl w:val="1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Times New Roman" w:hAnsi="Times New Roman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Times New Roman" w:hAnsi="Times New Roman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4">
    <w:name w:val="Plain Text"/>
    <w:basedOn w:val="1"/>
    <w:link w:val="43"/>
    <w:qFormat/>
    <w:uiPriority w:val="0"/>
    <w:rPr>
      <w:rFonts w:ascii="Courier New" w:hAnsi="Courier New" w:eastAsia="Courier New"/>
      <w:sz w:val="20"/>
      <w:szCs w:val="20"/>
    </w:rPr>
  </w:style>
  <w:style w:type="paragraph" w:styleId="15">
    <w:name w:val="toc 8"/>
    <w:next w:val="1"/>
    <w:unhideWhenUsed/>
    <w:qFormat/>
    <w:uiPriority w:val="35"/>
    <w:pPr>
      <w:ind w:left="297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6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4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next w:val="1"/>
    <w:unhideWhenUsed/>
    <w:qFormat/>
    <w:uiPriority w:val="28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9">
    <w:name w:val="toc 4"/>
    <w:next w:val="1"/>
    <w:unhideWhenUsed/>
    <w:qFormat/>
    <w:uiPriority w:val="31"/>
    <w:pPr>
      <w:ind w:left="127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0">
    <w:name w:val="Subtitle"/>
    <w:qFormat/>
    <w:uiPriority w:val="16"/>
    <w:pPr>
      <w:jc w:val="center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1">
    <w:name w:val="toc 6"/>
    <w:next w:val="1"/>
    <w:unhideWhenUsed/>
    <w:qFormat/>
    <w:uiPriority w:val="33"/>
    <w:pPr>
      <w:ind w:left="212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2">
    <w:name w:val="toc 2"/>
    <w:next w:val="1"/>
    <w:unhideWhenUsed/>
    <w:qFormat/>
    <w:uiPriority w:val="29"/>
    <w:pPr>
      <w:ind w:left="42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3">
    <w:name w:val="toc 9"/>
    <w:next w:val="1"/>
    <w:unhideWhenUsed/>
    <w:qFormat/>
    <w:uiPriority w:val="36"/>
    <w:pPr>
      <w:ind w:left="340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4">
    <w:name w:val="Title"/>
    <w:qFormat/>
    <w:uiPriority w:val="6"/>
    <w:pPr>
      <w:jc w:val="center"/>
    </w:pPr>
    <w:rPr>
      <w:rFonts w:ascii="Times New Roman" w:hAnsi="Times New Roman" w:eastAsia="宋体" w:cs="Times New Roman"/>
      <w:b/>
      <w:sz w:val="32"/>
      <w:szCs w:val="32"/>
      <w:lang w:val="en-US" w:eastAsia="zh-CN" w:bidi="ar-SA"/>
    </w:rPr>
  </w:style>
  <w:style w:type="table" w:styleId="26">
    <w:name w:val="Table Grid"/>
    <w:basedOn w:val="25"/>
    <w:qFormat/>
    <w:uiPriority w:val="3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9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customStyle="1" w:styleId="30">
    <w:name w:val="无间隔1"/>
    <w:qFormat/>
    <w:uiPriority w:val="5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customStyle="1" w:styleId="31">
    <w:name w:val="不明显强调1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明显强调1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customStyle="1" w:styleId="33">
    <w:name w:val="引用1"/>
    <w:qFormat/>
    <w:uiPriority w:val="21"/>
    <w:pPr>
      <w:ind w:left="864" w:right="864"/>
      <w:jc w:val="center"/>
    </w:pPr>
    <w:rPr>
      <w:rFonts w:ascii="Times New Roman" w:hAnsi="Times New Roman" w:eastAsia="宋体" w:cs="Times New Roman"/>
      <w:i/>
      <w:color w:val="404040"/>
      <w:sz w:val="21"/>
      <w:szCs w:val="21"/>
      <w:lang w:val="en-US" w:eastAsia="zh-CN" w:bidi="ar-SA"/>
    </w:rPr>
  </w:style>
  <w:style w:type="paragraph" w:customStyle="1" w:styleId="34">
    <w:name w:val="明显引用1"/>
    <w:qFormat/>
    <w:uiPriority w:val="22"/>
    <w:pPr>
      <w:ind w:left="950" w:right="950"/>
      <w:jc w:val="center"/>
    </w:pPr>
    <w:rPr>
      <w:rFonts w:ascii="Times New Roman" w:hAnsi="Times New Roman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不明显参考1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明显参考1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书籍标题1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customStyle="1" w:styleId="38">
    <w:name w:val="列出段落1"/>
    <w:qFormat/>
    <w:uiPriority w:val="26"/>
    <w:pPr>
      <w:ind w:left="8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customStyle="1" w:styleId="39">
    <w:name w:val="TOC 标题1"/>
    <w:unhideWhenUsed/>
    <w:qFormat/>
    <w:uiPriority w:val="27"/>
    <w:pPr>
      <w:jc w:val="both"/>
    </w:pPr>
    <w:rPr>
      <w:rFonts w:ascii="Times New Roman" w:hAnsi="Times New Roman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7"/>
    <w:link w:val="17"/>
    <w:qFormat/>
    <w:uiPriority w:val="99"/>
    <w:rPr>
      <w:sz w:val="18"/>
      <w:szCs w:val="18"/>
    </w:rPr>
  </w:style>
  <w:style w:type="character" w:customStyle="1" w:styleId="41">
    <w:name w:val="页脚 字符"/>
    <w:basedOn w:val="27"/>
    <w:link w:val="16"/>
    <w:qFormat/>
    <w:uiPriority w:val="99"/>
    <w:rPr>
      <w:sz w:val="18"/>
      <w:szCs w:val="18"/>
    </w:rPr>
  </w:style>
  <w:style w:type="character" w:customStyle="1" w:styleId="42">
    <w:name w:val="标题 2 字符"/>
    <w:basedOn w:val="27"/>
    <w:link w:val="3"/>
    <w:qFormat/>
    <w:uiPriority w:val="8"/>
    <w:rPr>
      <w:sz w:val="21"/>
      <w:szCs w:val="21"/>
    </w:rPr>
  </w:style>
  <w:style w:type="character" w:customStyle="1" w:styleId="43">
    <w:name w:val="纯文本 字符"/>
    <w:basedOn w:val="27"/>
    <w:link w:val="14"/>
    <w:qFormat/>
    <w:uiPriority w:val="0"/>
    <w:rPr>
      <w:rFonts w:ascii="Courier New" w:hAnsi="Courier New" w:eastAsia="Courier New"/>
    </w:rPr>
  </w:style>
  <w:style w:type="paragraph" w:styleId="4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1</Pages>
  <Words>273</Words>
  <Characters>325</Characters>
  <Lines>1</Lines>
  <Paragraphs>1</Paragraphs>
  <TotalTime>0</TotalTime>
  <ScaleCrop>false</ScaleCrop>
  <LinksUpToDate>false</LinksUpToDate>
  <CharactersWithSpaces>328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2025-02-28T07:23:00Z</dcterms:created>
  <dc:creator>Z</dc:creator>
  <cp:lastModifiedBy>赵文宇</cp:lastModifiedBy>
  <dcterms:modified xsi:type="dcterms:W3CDTF">2026-05-07T09:14:33Z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eyJoZGlkIjoiNThmZmMzYTMxMjQxNzUyMmQ3MzJjYmUxYzUwNTg2MjMiLCJ1c2VySWQiOiIxMjM1NTM4OTI4In0=</vt:lpwstr>
  </property>
  <property fmtid="{D5CDD505-2E9C-101B-9397-08002B2CF9AE}" pid="4" name="ICV">
    <vt:lpwstr>F820B21A6EC64CF296D9229A51E8854B_12</vt:lpwstr>
  </property>
</Properties>
</file>